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ascii="仿宋_GB2312" w:hAnsi="仿宋" w:eastAsia="仿宋_GB2312" w:cs="仿宋"/>
          <w:sz w:val="32"/>
          <w:szCs w:val="32"/>
          <w:lang w:eastAsia="zh-CN"/>
        </w:rPr>
        <w:t>附件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《建设工程工程量新清单计价标准》主题培训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报名回执</w:t>
      </w:r>
    </w:p>
    <w:bookmarkEnd w:id="0"/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律师事务所</w:t>
      </w:r>
    </w:p>
    <w:tbl>
      <w:tblPr>
        <w:tblStyle w:val="5"/>
        <w:tblW w:w="93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60"/>
        <w:gridCol w:w="2553"/>
        <w:gridCol w:w="2552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单位及职务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手机号码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备注：请将报名名单于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</w:rPr>
        <w:t>日1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:00前发送至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"mailto:sfj5061@163.com。"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sz w:val="28"/>
          <w:szCs w:val="28"/>
        </w:rPr>
        <w:t>sfj5061@163.com。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rPr>
          <w:rFonts w:ascii="楷体" w:hAnsi="楷体" w:eastAsia="楷体" w:cs="楷体"/>
          <w:sz w:val="10"/>
          <w:szCs w:val="10"/>
        </w:rPr>
      </w:pPr>
    </w:p>
    <w:p/>
    <w:sectPr>
      <w:headerReference r:id="rId3" w:type="default"/>
      <w:footerReference r:id="rId4" w:type="default"/>
      <w:pgSz w:w="11906" w:h="16838"/>
      <w:pgMar w:top="1440" w:right="1644" w:bottom="1440" w:left="1644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326FE"/>
    <w:rsid w:val="2263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widowControl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8"/>
      <w:sz w:val="32"/>
      <w:szCs w:val="32"/>
      <w:lang w:eastAsia="en-US" w:bidi="en-US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2025-10-21T01:06:00Z</dcterms:created>
  <dc:creator>Administrator</dc:creator>
  <cp:lastModifiedBy>Administrator</cp:lastModifiedBy>
  <dcterms:modified xsi:type="dcterms:W3CDTF">2025-10-21T01:07:22Z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21D172D318254C93A0A56E13C3BCD7CD</vt:lpwstr>
  </property>
</Properties>
</file>